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4C" w:rsidRDefault="00CD4A4C">
      <w:pPr>
        <w:pStyle w:val="Standard"/>
        <w:widowControl w:val="0"/>
        <w:autoSpaceDE w:val="0"/>
        <w:spacing w:after="120"/>
        <w:jc w:val="center"/>
        <w:rPr>
          <w:rFonts w:ascii="Calibri" w:eastAsia="Calibri,Bold" w:hAnsi="Calibri" w:cs="Calibri,Bold"/>
          <w:b/>
          <w:bCs/>
          <w:color w:val="000000"/>
          <w:sz w:val="18"/>
          <w:szCs w:val="18"/>
        </w:rPr>
      </w:pPr>
    </w:p>
    <w:p w:rsidR="00CD4A4C" w:rsidRDefault="00BE6797">
      <w:pPr>
        <w:pStyle w:val="Standard"/>
        <w:widowControl w:val="0"/>
        <w:autoSpaceDE w:val="0"/>
        <w:spacing w:after="120"/>
        <w:ind w:left="864" w:hanging="864"/>
        <w:jc w:val="center"/>
        <w:rPr>
          <w:rFonts w:ascii="Calibri" w:eastAsia="Calibri,Bold" w:hAnsi="Calibri" w:cs="Calibri,Bold"/>
          <w:b/>
          <w:bCs/>
          <w:sz w:val="32"/>
          <w:szCs w:val="32"/>
        </w:rPr>
      </w:pPr>
      <w:r>
        <w:rPr>
          <w:rFonts w:ascii="Calibri" w:eastAsia="Calibri,Bold" w:hAnsi="Calibri" w:cs="Calibri,Bold"/>
          <w:b/>
          <w:bCs/>
          <w:sz w:val="32"/>
          <w:szCs w:val="32"/>
        </w:rPr>
        <w:t xml:space="preserve">COMUNE </w:t>
      </w:r>
      <w:proofErr w:type="spellStart"/>
      <w:r>
        <w:rPr>
          <w:rFonts w:ascii="Calibri" w:eastAsia="Calibri,Bold" w:hAnsi="Calibri" w:cs="Calibri,Bold"/>
          <w:b/>
          <w:bCs/>
          <w:sz w:val="32"/>
          <w:szCs w:val="32"/>
        </w:rPr>
        <w:t>DI</w:t>
      </w:r>
      <w:proofErr w:type="spellEnd"/>
      <w:r>
        <w:rPr>
          <w:rFonts w:ascii="Calibri" w:eastAsia="Calibri,Bold" w:hAnsi="Calibri" w:cs="Calibri,Bold"/>
          <w:b/>
          <w:bCs/>
          <w:sz w:val="32"/>
          <w:szCs w:val="32"/>
        </w:rPr>
        <w:t xml:space="preserve"> </w:t>
      </w:r>
      <w:r w:rsidR="005C6643">
        <w:rPr>
          <w:rFonts w:ascii="Calibri" w:eastAsia="Calibri,Bold" w:hAnsi="Calibri" w:cs="Calibri,Bold"/>
          <w:b/>
          <w:bCs/>
          <w:sz w:val="32"/>
          <w:szCs w:val="32"/>
        </w:rPr>
        <w:t>SAN GIOVANNI VALDARNO</w:t>
      </w:r>
    </w:p>
    <w:p w:rsidR="00CD4A4C" w:rsidRDefault="00BE6797" w:rsidP="00427430">
      <w:pPr>
        <w:pStyle w:val="Standard"/>
        <w:widowControl w:val="0"/>
        <w:autoSpaceDE w:val="0"/>
        <w:spacing w:after="120"/>
        <w:ind w:left="864" w:hanging="864"/>
        <w:jc w:val="center"/>
        <w:rPr>
          <w:rFonts w:ascii="Calibri" w:eastAsia="Calibri,Bold" w:hAnsi="Calibri" w:cs="Calibri,Bold"/>
          <w:b/>
          <w:bCs/>
          <w:sz w:val="32"/>
          <w:szCs w:val="32"/>
        </w:rPr>
      </w:pPr>
      <w:r>
        <w:rPr>
          <w:rFonts w:ascii="Calibri" w:eastAsia="Calibri,Bold" w:hAnsi="Calibri" w:cs="Calibri,Bold"/>
          <w:b/>
          <w:bCs/>
          <w:sz w:val="32"/>
          <w:szCs w:val="32"/>
        </w:rPr>
        <w:t>Avviso pubblico per l'adozione di misure urgenti di solidarietà alle famiglie mediante contributi a sostegno del pagamento di utenze domestiche di Energia Elettrica, Gas</w:t>
      </w:r>
      <w:r w:rsidR="00427430">
        <w:rPr>
          <w:rFonts w:ascii="Calibri" w:eastAsia="Calibri,Bold" w:hAnsi="Calibri" w:cs="Calibri,Bold"/>
          <w:b/>
          <w:bCs/>
          <w:sz w:val="32"/>
          <w:szCs w:val="32"/>
        </w:rPr>
        <w:t>,</w:t>
      </w:r>
      <w:r>
        <w:rPr>
          <w:rFonts w:ascii="Calibri" w:eastAsia="Calibri,Bold" w:hAnsi="Calibri" w:cs="Calibri,Bold"/>
          <w:b/>
          <w:bCs/>
          <w:sz w:val="32"/>
          <w:szCs w:val="32"/>
        </w:rPr>
        <w:t xml:space="preserve"> </w:t>
      </w:r>
      <w:r w:rsidR="008C056F">
        <w:rPr>
          <w:rFonts w:ascii="Calibri" w:eastAsia="Calibri,Bold" w:hAnsi="Calibri" w:cs="Calibri,Bold"/>
          <w:b/>
          <w:bCs/>
          <w:sz w:val="32"/>
          <w:szCs w:val="32"/>
        </w:rPr>
        <w:t xml:space="preserve">Connessione INTERNET </w:t>
      </w:r>
      <w:r>
        <w:rPr>
          <w:rFonts w:ascii="Calibri" w:eastAsia="Calibri,Bold" w:hAnsi="Calibri" w:cs="Calibri,Bold"/>
          <w:b/>
          <w:bCs/>
          <w:sz w:val="32"/>
          <w:szCs w:val="32"/>
        </w:rPr>
        <w:t>e TARI“BONUS BOLLETTE”</w:t>
      </w:r>
      <w:r w:rsidR="00524011">
        <w:rPr>
          <w:rFonts w:ascii="Calibri" w:eastAsia="Calibri,Bold" w:hAnsi="Calibri" w:cs="Calibri,Bold"/>
          <w:b/>
          <w:bCs/>
          <w:sz w:val="32"/>
          <w:szCs w:val="32"/>
        </w:rPr>
        <w:t>( D.L.73/2021)</w:t>
      </w:r>
    </w:p>
    <w:p w:rsidR="00CD4A4C" w:rsidRDefault="00BE6797">
      <w:pPr>
        <w:pStyle w:val="Standard"/>
        <w:autoSpaceDE w:val="0"/>
        <w:jc w:val="center"/>
        <w:rPr>
          <w:rFonts w:ascii="Calibri" w:eastAsia="Calibri,Bold" w:hAnsi="Calibri" w:cs="Calibri,Bold"/>
          <w:b/>
          <w:bCs/>
        </w:rPr>
      </w:pPr>
      <w:r>
        <w:rPr>
          <w:rFonts w:ascii="Calibri" w:eastAsia="Calibri,Bold" w:hAnsi="Calibri" w:cs="Calibri,Bold"/>
          <w:b/>
          <w:bCs/>
        </w:rPr>
        <w:t>Scadenza presentazione domande</w:t>
      </w:r>
    </w:p>
    <w:p w:rsidR="00CD4A4C" w:rsidRDefault="00BD7258">
      <w:pPr>
        <w:pStyle w:val="Standard"/>
        <w:autoSpaceDE w:val="0"/>
        <w:jc w:val="center"/>
        <w:rPr>
          <w:rFonts w:ascii="Calibri" w:eastAsia="Calibri,Bold" w:hAnsi="Calibri" w:cs="Calibri,Bold"/>
          <w:b/>
          <w:bCs/>
        </w:rPr>
      </w:pPr>
      <w:r>
        <w:rPr>
          <w:rFonts w:ascii="Calibri" w:eastAsia="Calibri,Bold" w:hAnsi="Calibri" w:cs="Calibri,Bold"/>
          <w:b/>
          <w:bCs/>
        </w:rPr>
        <w:t xml:space="preserve">31 </w:t>
      </w:r>
      <w:r w:rsidR="008E1A43">
        <w:rPr>
          <w:rFonts w:ascii="Calibri" w:eastAsia="Calibri,Bold" w:hAnsi="Calibri" w:cs="Calibri,Bold"/>
          <w:b/>
          <w:bCs/>
        </w:rPr>
        <w:t>MARZO</w:t>
      </w:r>
      <w:r w:rsidR="00BE6797">
        <w:rPr>
          <w:rFonts w:ascii="Calibri" w:eastAsia="Calibri,Bold" w:hAnsi="Calibri" w:cs="Calibri,Bold"/>
          <w:b/>
          <w:bCs/>
        </w:rPr>
        <w:t xml:space="preserve"> 202</w:t>
      </w:r>
      <w:r w:rsidR="006819A0">
        <w:rPr>
          <w:rFonts w:ascii="Calibri" w:eastAsia="Calibri,Bold" w:hAnsi="Calibri" w:cs="Calibri,Bold"/>
          <w:b/>
          <w:bCs/>
        </w:rPr>
        <w:t>2</w:t>
      </w:r>
      <w:r w:rsidR="00BE6797">
        <w:rPr>
          <w:rFonts w:ascii="Calibri" w:eastAsia="Calibri,Bold" w:hAnsi="Calibri" w:cs="Calibri,Bold"/>
          <w:b/>
          <w:bCs/>
        </w:rPr>
        <w:t xml:space="preserve"> ore 13.00</w:t>
      </w:r>
    </w:p>
    <w:p w:rsidR="006819A0" w:rsidRDefault="006819A0">
      <w:pPr>
        <w:pStyle w:val="Standard"/>
        <w:autoSpaceDE w:val="0"/>
        <w:jc w:val="center"/>
        <w:rPr>
          <w:rFonts w:ascii="Calibri" w:eastAsia="Calibri,Bold" w:hAnsi="Calibri" w:cs="Calibri,Bold"/>
          <w:b/>
          <w:bCs/>
        </w:rPr>
      </w:pPr>
      <w:r>
        <w:rPr>
          <w:rFonts w:ascii="Calibri" w:eastAsia="Calibri,Bold" w:hAnsi="Calibri" w:cs="Calibri,Bold"/>
          <w:b/>
          <w:bCs/>
        </w:rPr>
        <w:t>(</w:t>
      </w:r>
      <w:r w:rsidR="000B53CD">
        <w:rPr>
          <w:rFonts w:ascii="Calibri" w:eastAsia="Calibri,Bold" w:hAnsi="Calibri" w:cs="Calibri,Bold"/>
          <w:b/>
          <w:bCs/>
        </w:rPr>
        <w:t xml:space="preserve"> </w:t>
      </w:r>
      <w:r>
        <w:rPr>
          <w:rFonts w:ascii="Calibri" w:eastAsia="Calibri,Bold" w:hAnsi="Calibri" w:cs="Calibri,Bold"/>
          <w:b/>
          <w:bCs/>
        </w:rPr>
        <w:t>fino ad esaurimento delle risorse destinate )</w:t>
      </w:r>
    </w:p>
    <w:p w:rsidR="00CD4A4C" w:rsidRDefault="00CD4A4C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Comune accoglierà le domande di accesso al contributo secondo le disposizioni contenute negli articoli che seguono</w:t>
      </w:r>
      <w:r w:rsidR="005475F1">
        <w:rPr>
          <w:rFonts w:ascii="Calibri" w:hAnsi="Calibri" w:cs="Calibri"/>
          <w:color w:val="000000"/>
          <w:sz w:val="22"/>
          <w:szCs w:val="22"/>
        </w:rPr>
        <w:t>, in esecuzione della</w:t>
      </w:r>
      <w:r>
        <w:rPr>
          <w:rFonts w:ascii="Calibri" w:hAnsi="Calibri" w:cs="Calibri"/>
          <w:color w:val="000000"/>
          <w:sz w:val="22"/>
          <w:szCs w:val="22"/>
        </w:rPr>
        <w:t xml:space="preserve"> Delibera G</w:t>
      </w:r>
      <w:r w:rsidR="009D78C0">
        <w:rPr>
          <w:rFonts w:ascii="Calibri" w:hAnsi="Calibri" w:cs="Calibri"/>
          <w:color w:val="000000"/>
          <w:sz w:val="22"/>
          <w:szCs w:val="22"/>
        </w:rPr>
        <w:t>.M.</w:t>
      </w:r>
      <w:r>
        <w:rPr>
          <w:rFonts w:ascii="Calibri" w:hAnsi="Calibri" w:cs="Calibri"/>
          <w:color w:val="000000"/>
          <w:sz w:val="22"/>
          <w:szCs w:val="22"/>
        </w:rPr>
        <w:t xml:space="preserve"> del </w:t>
      </w:r>
      <w:r w:rsidR="008C056F">
        <w:rPr>
          <w:rFonts w:ascii="Calibri" w:hAnsi="Calibri" w:cs="Calibri"/>
          <w:color w:val="000000"/>
          <w:sz w:val="22"/>
          <w:szCs w:val="22"/>
        </w:rPr>
        <w:t>30/11/2021.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Art .1 - Indicazioni di carattere generale</w:t>
      </w:r>
    </w:p>
    <w:p w:rsidR="00D37A3C" w:rsidRDefault="005475F1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D37A3C">
        <w:rPr>
          <w:rFonts w:ascii="Calibri" w:hAnsi="Calibri" w:cs="Calibri"/>
          <w:color w:val="000000"/>
          <w:sz w:val="22"/>
          <w:szCs w:val="22"/>
        </w:rPr>
        <w:t xml:space="preserve">beneficiari sono i nuclei familiari </w:t>
      </w:r>
      <w:r w:rsidR="009D78C0">
        <w:rPr>
          <w:rFonts w:ascii="Calibri" w:hAnsi="Calibri" w:cs="Calibri"/>
          <w:color w:val="000000"/>
          <w:sz w:val="22"/>
          <w:szCs w:val="22"/>
        </w:rPr>
        <w:t>resident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9D78C0">
        <w:rPr>
          <w:rFonts w:ascii="Calibri" w:hAnsi="Calibri" w:cs="Calibri"/>
          <w:color w:val="000000"/>
          <w:sz w:val="22"/>
          <w:szCs w:val="22"/>
        </w:rPr>
        <w:t xml:space="preserve"> nel Comune di </w:t>
      </w:r>
      <w:r>
        <w:rPr>
          <w:rFonts w:ascii="Calibri" w:hAnsi="Calibri" w:cs="Calibri"/>
          <w:color w:val="000000"/>
          <w:sz w:val="22"/>
          <w:szCs w:val="22"/>
        </w:rPr>
        <w:t>S. Giovanni</w:t>
      </w:r>
      <w:r w:rsidR="009D78C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D78C0">
        <w:rPr>
          <w:rFonts w:ascii="Calibri" w:hAnsi="Calibri" w:cs="Calibri"/>
          <w:color w:val="000000"/>
          <w:sz w:val="22"/>
          <w:szCs w:val="22"/>
        </w:rPr>
        <w:t>V.no</w:t>
      </w:r>
      <w:proofErr w:type="spellEnd"/>
      <w:r w:rsidR="009D78C0">
        <w:rPr>
          <w:rFonts w:ascii="Calibri" w:hAnsi="Calibri" w:cs="Calibri"/>
          <w:color w:val="000000"/>
          <w:sz w:val="22"/>
          <w:szCs w:val="22"/>
        </w:rPr>
        <w:t xml:space="preserve"> ed in possesso della certificazione ISEE ordinaria e corrente in</w:t>
      </w:r>
      <w:r w:rsidR="00027000">
        <w:rPr>
          <w:rFonts w:ascii="Calibri" w:hAnsi="Calibri" w:cs="Calibri"/>
          <w:color w:val="000000"/>
          <w:sz w:val="22"/>
          <w:szCs w:val="22"/>
        </w:rPr>
        <w:t xml:space="preserve"> corso di validità inferiore ad €.15.000, </w:t>
      </w:r>
      <w:r>
        <w:rPr>
          <w:rFonts w:ascii="Calibri" w:hAnsi="Calibri" w:cs="Calibri"/>
          <w:color w:val="000000"/>
          <w:sz w:val="22"/>
          <w:szCs w:val="22"/>
        </w:rPr>
        <w:t xml:space="preserve">( €.18.000 in caso di nucleo familiare con almeno 5 componenti) </w:t>
      </w:r>
      <w:r w:rsidR="00D37A3C">
        <w:rPr>
          <w:rFonts w:ascii="Calibri" w:hAnsi="Calibri" w:cs="Calibri"/>
          <w:color w:val="000000"/>
          <w:sz w:val="22"/>
          <w:szCs w:val="22"/>
        </w:rPr>
        <w:t>in situazione di fragilità economica determinata o aggravat</w:t>
      </w:r>
      <w:r w:rsidR="00027000">
        <w:rPr>
          <w:rFonts w:ascii="Calibri" w:hAnsi="Calibri" w:cs="Calibri"/>
          <w:color w:val="000000"/>
          <w:sz w:val="22"/>
          <w:szCs w:val="22"/>
        </w:rPr>
        <w:t>a</w:t>
      </w:r>
      <w:r w:rsidR="00D37A3C">
        <w:rPr>
          <w:rFonts w:ascii="Calibri" w:hAnsi="Calibri" w:cs="Calibri"/>
          <w:color w:val="000000"/>
          <w:sz w:val="22"/>
          <w:szCs w:val="22"/>
        </w:rPr>
        <w:t xml:space="preserve"> dall’emergenza COVID19 ( perdita, sospensione,</w:t>
      </w:r>
      <w:r w:rsidR="000270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A3C">
        <w:rPr>
          <w:rFonts w:ascii="Calibri" w:hAnsi="Calibri" w:cs="Calibri"/>
          <w:color w:val="000000"/>
          <w:sz w:val="22"/>
          <w:szCs w:val="22"/>
        </w:rPr>
        <w:t>riduzione dell’attività lavorativa</w:t>
      </w:r>
      <w:r w:rsidR="00027000">
        <w:rPr>
          <w:rFonts w:ascii="Calibri" w:hAnsi="Calibri" w:cs="Calibri"/>
          <w:color w:val="000000"/>
          <w:sz w:val="22"/>
          <w:szCs w:val="22"/>
        </w:rPr>
        <w:t>;</w:t>
      </w:r>
      <w:r w:rsidR="00D37A3C">
        <w:rPr>
          <w:rFonts w:ascii="Calibri" w:hAnsi="Calibri" w:cs="Calibri"/>
          <w:color w:val="000000"/>
          <w:sz w:val="22"/>
          <w:szCs w:val="22"/>
        </w:rPr>
        <w:t xml:space="preserve"> criticità sociale, sanitaria, socio-sanitaria per la quale emerga la necessità di un sostegno economico),</w:t>
      </w:r>
    </w:p>
    <w:p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</w:t>
      </w:r>
      <w:r w:rsidR="00027000">
        <w:rPr>
          <w:rFonts w:ascii="Calibri" w:hAnsi="Calibri" w:cs="Calibri"/>
          <w:color w:val="000000"/>
          <w:sz w:val="22"/>
          <w:szCs w:val="22"/>
        </w:rPr>
        <w:t>’</w:t>
      </w:r>
      <w:r>
        <w:rPr>
          <w:rFonts w:ascii="Calibri" w:hAnsi="Calibri" w:cs="Calibri"/>
          <w:color w:val="000000"/>
          <w:sz w:val="22"/>
          <w:szCs w:val="22"/>
        </w:rPr>
        <w:t>agevolazion</w:t>
      </w:r>
      <w:r w:rsidR="00027000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consiste nel</w:t>
      </w:r>
      <w:r w:rsidR="009302D8">
        <w:rPr>
          <w:rFonts w:ascii="Calibri" w:hAnsi="Calibri" w:cs="Calibri"/>
          <w:color w:val="000000"/>
          <w:sz w:val="22"/>
          <w:szCs w:val="22"/>
        </w:rPr>
        <w:t>l’erogazione di un contributo sulle bollette rel</w:t>
      </w:r>
      <w:r w:rsidR="00027000">
        <w:rPr>
          <w:rFonts w:ascii="Calibri" w:hAnsi="Calibri" w:cs="Calibri"/>
          <w:color w:val="000000"/>
          <w:sz w:val="22"/>
          <w:szCs w:val="22"/>
        </w:rPr>
        <w:t xml:space="preserve">ative </w:t>
      </w:r>
      <w:r>
        <w:rPr>
          <w:rFonts w:ascii="Calibri" w:hAnsi="Calibri" w:cs="Calibri"/>
          <w:color w:val="000000"/>
          <w:sz w:val="22"/>
          <w:szCs w:val="22"/>
        </w:rPr>
        <w:t>alle</w:t>
      </w:r>
      <w:r w:rsidR="00781CE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81CEE">
        <w:rPr>
          <w:rFonts w:ascii="Calibri" w:hAnsi="Calibri" w:cs="Calibri"/>
          <w:color w:val="000000"/>
          <w:sz w:val="22"/>
          <w:szCs w:val="22"/>
        </w:rPr>
        <w:t>cc.dd.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81CEE">
        <w:rPr>
          <w:rFonts w:ascii="Calibri" w:hAnsi="Calibri" w:cs="Calibri"/>
          <w:b/>
          <w:bCs/>
          <w:color w:val="000000"/>
          <w:sz w:val="22"/>
          <w:szCs w:val="22"/>
        </w:rPr>
        <w:t xml:space="preserve">utenze </w:t>
      </w:r>
      <w:r w:rsidR="008C056F" w:rsidRPr="00781CEE">
        <w:rPr>
          <w:rFonts w:ascii="Calibri" w:hAnsi="Calibri" w:cs="Calibri"/>
          <w:b/>
          <w:bCs/>
          <w:color w:val="000000"/>
          <w:sz w:val="22"/>
          <w:szCs w:val="22"/>
        </w:rPr>
        <w:t>domestiche</w:t>
      </w:r>
      <w:r w:rsidR="008C056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C056F" w:rsidRDefault="008C056F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Pr="009302D8">
        <w:rPr>
          <w:rFonts w:ascii="Calibri" w:hAnsi="Calibri" w:cs="Calibri"/>
          <w:b/>
          <w:bCs/>
          <w:color w:val="000000"/>
          <w:sz w:val="22"/>
          <w:szCs w:val="22"/>
        </w:rPr>
        <w:t>UTENZE DOMESTICHE</w:t>
      </w:r>
      <w:r>
        <w:rPr>
          <w:rFonts w:ascii="Calibri" w:hAnsi="Calibri" w:cs="Calibri"/>
          <w:color w:val="000000"/>
          <w:sz w:val="22"/>
          <w:szCs w:val="22"/>
        </w:rPr>
        <w:t xml:space="preserve"> si intendono</w:t>
      </w:r>
      <w:r w:rsidR="00190EB6">
        <w:rPr>
          <w:rFonts w:ascii="Calibri" w:hAnsi="Calibri" w:cs="Calibri"/>
          <w:color w:val="000000"/>
          <w:sz w:val="22"/>
          <w:szCs w:val="22"/>
        </w:rPr>
        <w:t xml:space="preserve"> le</w:t>
      </w:r>
      <w:r>
        <w:rPr>
          <w:rFonts w:ascii="Calibri" w:hAnsi="Calibri" w:cs="Calibri"/>
          <w:color w:val="000000"/>
          <w:sz w:val="22"/>
          <w:szCs w:val="22"/>
        </w:rPr>
        <w:t xml:space="preserve"> bollette relative all</w:t>
      </w:r>
      <w:r w:rsidR="00190EB6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fornitur</w:t>
      </w:r>
      <w:r w:rsidR="00190EB6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di </w:t>
      </w:r>
      <w:r w:rsidR="00781CEE">
        <w:rPr>
          <w:rFonts w:ascii="Calibri" w:hAnsi="Calibri" w:cs="Calibri"/>
          <w:color w:val="000000"/>
          <w:sz w:val="22"/>
          <w:szCs w:val="22"/>
        </w:rPr>
        <w:t xml:space="preserve">energia elettrica, </w:t>
      </w:r>
      <w:r w:rsidR="005475F1">
        <w:rPr>
          <w:rFonts w:ascii="Calibri" w:hAnsi="Calibri" w:cs="Calibri"/>
          <w:color w:val="000000"/>
          <w:sz w:val="22"/>
          <w:szCs w:val="22"/>
        </w:rPr>
        <w:t>gas, connessione</w:t>
      </w:r>
      <w:r w:rsidR="00781CEE">
        <w:rPr>
          <w:rFonts w:ascii="Calibri" w:hAnsi="Calibri" w:cs="Calibri"/>
          <w:color w:val="000000"/>
          <w:sz w:val="22"/>
          <w:szCs w:val="22"/>
        </w:rPr>
        <w:t xml:space="preserve"> INTERNET (per famiglie con minori frequentanti cicli scolastici o formativi o per studenti universitari adulti) e TARI.</w:t>
      </w:r>
    </w:p>
    <w:p w:rsidR="00EB4412" w:rsidRDefault="00781CEE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ritengono valide a</w:t>
      </w:r>
      <w:r w:rsidR="00190EB6">
        <w:rPr>
          <w:rFonts w:ascii="Calibri" w:hAnsi="Calibri" w:cs="Calibri"/>
          <w:color w:val="000000"/>
          <w:sz w:val="22"/>
          <w:szCs w:val="22"/>
        </w:rPr>
        <w:t xml:space="preserve"> questi</w:t>
      </w:r>
      <w:r>
        <w:rPr>
          <w:rFonts w:ascii="Calibri" w:hAnsi="Calibri" w:cs="Calibri"/>
          <w:color w:val="000000"/>
          <w:sz w:val="22"/>
          <w:szCs w:val="22"/>
        </w:rPr>
        <w:t xml:space="preserve"> fini le bollette</w:t>
      </w:r>
      <w:r w:rsidR="00EB4412">
        <w:rPr>
          <w:rFonts w:ascii="Calibri" w:hAnsi="Calibri" w:cs="Calibri"/>
          <w:color w:val="000000"/>
          <w:sz w:val="22"/>
          <w:szCs w:val="22"/>
        </w:rPr>
        <w:t>/solleciti relativ</w:t>
      </w:r>
      <w:r w:rsidR="00190EB6">
        <w:rPr>
          <w:rFonts w:ascii="Calibri" w:hAnsi="Calibri" w:cs="Calibri"/>
          <w:color w:val="000000"/>
          <w:sz w:val="22"/>
          <w:szCs w:val="22"/>
        </w:rPr>
        <w:t>e</w:t>
      </w:r>
      <w:r w:rsidR="00EB4412">
        <w:rPr>
          <w:rFonts w:ascii="Calibri" w:hAnsi="Calibri" w:cs="Calibri"/>
          <w:color w:val="000000"/>
          <w:sz w:val="22"/>
          <w:szCs w:val="22"/>
        </w:rPr>
        <w:t xml:space="preserve"> ad energia elettrica, gas e connessione INTERNET non pagate, con scadenza prima ( anno 2021 )  o durante la vigenza dell’avviso riferite alla sola abitazione di residenza anagrafica del nucleo familiare.</w:t>
      </w:r>
    </w:p>
    <w:p w:rsidR="00781CEE" w:rsidRDefault="00EB4412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ritengono valide ai fini della richiesta di contributo le bollettazioni TARI anno 2021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240"/>
        <w:ind w:left="46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Art. 2 – Requisiti per l’accesso all’agevolazione</w:t>
      </w:r>
    </w:p>
    <w:p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poter accedere all’agevolazione bisogna essere in possesso dei seguenti requisiti:</w:t>
      </w:r>
    </w:p>
    <w:p w:rsidR="00CD4A4C" w:rsidRDefault="00BE6797">
      <w:pPr>
        <w:pStyle w:val="Standard"/>
        <w:widowControl w:val="0"/>
        <w:numPr>
          <w:ilvl w:val="0"/>
          <w:numId w:val="7"/>
        </w:numPr>
        <w:autoSpaceDE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essere residenti nel Comune di </w:t>
      </w:r>
      <w:r w:rsidR="005C6643">
        <w:rPr>
          <w:rFonts w:ascii="Calibri" w:hAnsi="Calibri" w:cs="Calibri"/>
          <w:color w:val="000000"/>
          <w:sz w:val="22"/>
          <w:szCs w:val="22"/>
        </w:rPr>
        <w:t>San Giovanni Valdarno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CD4A4C" w:rsidRDefault="00BE6797">
      <w:pPr>
        <w:pStyle w:val="Standard"/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essere intestatari di una utenza domestica residen</w:t>
      </w:r>
      <w:r w:rsidR="009302D8">
        <w:rPr>
          <w:rFonts w:ascii="Calibri" w:hAnsi="Calibri" w:cs="Calibri"/>
          <w:color w:val="000000"/>
          <w:sz w:val="22"/>
          <w:szCs w:val="22"/>
        </w:rPr>
        <w:t>ziale</w:t>
      </w:r>
      <w:r>
        <w:rPr>
          <w:rFonts w:ascii="Calibri" w:hAnsi="Calibri" w:cs="Calibri"/>
          <w:color w:val="000000"/>
          <w:sz w:val="22"/>
          <w:szCs w:val="22"/>
        </w:rPr>
        <w:t>, non aziendale;</w:t>
      </w:r>
    </w:p>
    <w:p w:rsidR="00CD4A4C" w:rsidRPr="00027000" w:rsidRDefault="00190EB6">
      <w:pPr>
        <w:pStyle w:val="Standard"/>
        <w:widowControl w:val="0"/>
        <w:numPr>
          <w:ilvl w:val="0"/>
          <w:numId w:val="4"/>
        </w:numPr>
        <w:autoSpaceDE w:val="0"/>
        <w:spacing w:after="240"/>
        <w:jc w:val="both"/>
      </w:pPr>
      <w:r>
        <w:rPr>
          <w:rFonts w:ascii="Calibri" w:hAnsi="Calibri" w:cs="Calibri"/>
          <w:color w:val="000000"/>
          <w:sz w:val="22"/>
          <w:szCs w:val="22"/>
        </w:rPr>
        <w:t>essere possesso di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 una </w:t>
      </w:r>
      <w:r>
        <w:rPr>
          <w:rFonts w:ascii="Calibri" w:hAnsi="Calibri" w:cs="Calibri"/>
          <w:color w:val="000000"/>
          <w:sz w:val="22"/>
          <w:szCs w:val="22"/>
        </w:rPr>
        <w:t>certificazione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 ISEE </w:t>
      </w:r>
      <w:r>
        <w:rPr>
          <w:rFonts w:ascii="Calibri" w:hAnsi="Calibri" w:cs="Calibri"/>
          <w:color w:val="000000"/>
          <w:sz w:val="22"/>
          <w:szCs w:val="22"/>
        </w:rPr>
        <w:t xml:space="preserve">ordinaria e corrente in </w:t>
      </w:r>
      <w:r w:rsidR="00BE6797">
        <w:rPr>
          <w:rFonts w:ascii="Calibri" w:hAnsi="Calibri" w:cs="Calibri"/>
          <w:color w:val="000000"/>
          <w:sz w:val="22"/>
          <w:szCs w:val="22"/>
        </w:rPr>
        <w:t>orso di validità</w:t>
      </w:r>
      <w:r>
        <w:rPr>
          <w:rFonts w:ascii="Calibri" w:hAnsi="Calibri" w:cs="Calibri"/>
          <w:color w:val="000000"/>
          <w:sz w:val="22"/>
          <w:szCs w:val="22"/>
        </w:rPr>
        <w:t xml:space="preserve"> alla data di presentazione della domanda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D7258">
        <w:rPr>
          <w:rFonts w:ascii="Calibri" w:hAnsi="Calibri" w:cs="Calibri"/>
          <w:color w:val="000000"/>
          <w:sz w:val="22"/>
          <w:szCs w:val="22"/>
        </w:rPr>
        <w:t>p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ari o inferiore a </w:t>
      </w:r>
      <w:r w:rsidR="00BE6797">
        <w:rPr>
          <w:rFonts w:ascii="Calibri" w:hAnsi="Calibri" w:cs="Calibri"/>
          <w:b/>
          <w:color w:val="000000"/>
          <w:sz w:val="22"/>
          <w:szCs w:val="22"/>
        </w:rPr>
        <w:t>€ 15.000,00</w:t>
      </w:r>
      <w:r w:rsidR="00B252F6">
        <w:rPr>
          <w:rFonts w:ascii="Calibri" w:hAnsi="Calibri" w:cs="Calibri"/>
          <w:color w:val="000000"/>
          <w:sz w:val="22"/>
          <w:szCs w:val="22"/>
        </w:rPr>
        <w:t>.</w:t>
      </w:r>
    </w:p>
    <w:p w:rsidR="00027000" w:rsidRDefault="00027000">
      <w:pPr>
        <w:pStyle w:val="Standard"/>
        <w:widowControl w:val="0"/>
        <w:numPr>
          <w:ilvl w:val="0"/>
          <w:numId w:val="4"/>
        </w:numPr>
        <w:autoSpaceDE w:val="0"/>
        <w:spacing w:after="24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non essere titolare, come nucleo familiare, di uno o più depositi di conti correnti bancari e </w:t>
      </w:r>
      <w:r w:rsidR="00B252F6">
        <w:rPr>
          <w:rFonts w:ascii="Calibri" w:hAnsi="Calibri" w:cs="Calibri"/>
          <w:color w:val="000000"/>
          <w:sz w:val="22"/>
          <w:szCs w:val="22"/>
        </w:rPr>
        <w:t>postali</w:t>
      </w:r>
      <w:r>
        <w:rPr>
          <w:rFonts w:ascii="Calibri" w:hAnsi="Calibri" w:cs="Calibri"/>
          <w:color w:val="000000"/>
          <w:sz w:val="22"/>
          <w:szCs w:val="22"/>
        </w:rPr>
        <w:t xml:space="preserve"> per i quali la sommatoria dei </w:t>
      </w:r>
      <w:r w:rsidR="00190EB6">
        <w:rPr>
          <w:rFonts w:ascii="Calibri" w:hAnsi="Calibri" w:cs="Calibri"/>
          <w:color w:val="000000"/>
          <w:sz w:val="22"/>
          <w:szCs w:val="22"/>
        </w:rPr>
        <w:t>valori</w:t>
      </w:r>
      <w:r>
        <w:rPr>
          <w:rFonts w:ascii="Calibri" w:hAnsi="Calibri" w:cs="Calibri"/>
          <w:color w:val="000000"/>
          <w:sz w:val="22"/>
          <w:szCs w:val="22"/>
        </w:rPr>
        <w:t xml:space="preserve"> del saldo contabile attivo, al lordo degli interessi, al 31 ottobre 2021,</w:t>
      </w:r>
      <w:r w:rsidR="00190EB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sia superiore ad una soglia di €.6.000 accresciuta di €.2.000 per ogni componente il nucleo familiare successivo al primo, fino ad un massimo di €.12.000.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Art. 3 - Misura delle agevolazioni  </w:t>
      </w:r>
    </w:p>
    <w:p w:rsidR="00B252F6" w:rsidRDefault="00B252F6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domanda, che potrà essere presentata una sola volta, darà diritto ad un contributo pari all’importo della bollettazione per la quale è richiesta la misura di sostegno e comunque fino ad un massimo di </w:t>
      </w:r>
      <w:r w:rsidRPr="001E10AB">
        <w:rPr>
          <w:rFonts w:ascii="Calibri" w:hAnsi="Calibri" w:cs="Calibri"/>
          <w:b/>
          <w:bCs/>
          <w:color w:val="000000"/>
          <w:sz w:val="22"/>
          <w:szCs w:val="22"/>
        </w:rPr>
        <w:t>€.250,00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rimborsi saranno erogati fino ad esaurimento del budget pari a </w:t>
      </w:r>
      <w:r w:rsidR="005C6643">
        <w:rPr>
          <w:rFonts w:ascii="Calibri" w:hAnsi="Calibri" w:cs="Calibri"/>
          <w:color w:val="000000"/>
          <w:sz w:val="22"/>
          <w:szCs w:val="22"/>
        </w:rPr>
        <w:t xml:space="preserve">€. </w:t>
      </w:r>
      <w:r w:rsidR="00E40CD7">
        <w:rPr>
          <w:rFonts w:ascii="Calibri" w:hAnsi="Calibri" w:cs="Calibri"/>
          <w:color w:val="000000"/>
          <w:sz w:val="22"/>
          <w:szCs w:val="22"/>
        </w:rPr>
        <w:t>35.</w:t>
      </w:r>
      <w:r w:rsidR="00781CEE">
        <w:rPr>
          <w:rFonts w:ascii="Calibri" w:hAnsi="Calibri" w:cs="Calibri"/>
          <w:color w:val="000000"/>
          <w:sz w:val="22"/>
          <w:szCs w:val="22"/>
        </w:rPr>
        <w:t>00</w:t>
      </w:r>
      <w:r w:rsidR="00E40CD7">
        <w:rPr>
          <w:rFonts w:ascii="Calibri" w:hAnsi="Calibri" w:cs="Calibri"/>
          <w:color w:val="000000"/>
          <w:sz w:val="22"/>
          <w:szCs w:val="22"/>
        </w:rPr>
        <w:t>0,00</w:t>
      </w:r>
    </w:p>
    <w:p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eastAsia="Tahoma" w:hAnsi="Calibri" w:cs="Verdana"/>
          <w:color w:val="000000"/>
          <w:sz w:val="22"/>
          <w:szCs w:val="22"/>
        </w:rPr>
      </w:pPr>
      <w:r>
        <w:rPr>
          <w:rFonts w:ascii="Calibri" w:eastAsia="Tahoma" w:hAnsi="Calibri" w:cs="Verdana"/>
          <w:color w:val="000000"/>
          <w:sz w:val="22"/>
          <w:szCs w:val="22"/>
        </w:rPr>
        <w:t>Non verranno erogati rimborsi che complessivamente risultino inferiori ad Euro 20,00.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Art </w:t>
      </w:r>
      <w:r w:rsidR="00290A29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Modalità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erogative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</w:p>
    <w:p w:rsidR="00CD4A4C" w:rsidRDefault="00B252F6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 istanze saranno valutate sulla base delle </w:t>
      </w:r>
      <w:r w:rsidR="00290A29">
        <w:rPr>
          <w:rFonts w:ascii="Calibri" w:hAnsi="Calibri" w:cs="Calibri"/>
          <w:color w:val="000000"/>
          <w:sz w:val="22"/>
          <w:szCs w:val="22"/>
        </w:rPr>
        <w:t>dichiarazioni</w:t>
      </w:r>
      <w:r>
        <w:rPr>
          <w:rFonts w:ascii="Calibri" w:hAnsi="Calibri" w:cs="Calibri"/>
          <w:color w:val="000000"/>
          <w:sz w:val="22"/>
          <w:szCs w:val="22"/>
        </w:rPr>
        <w:t xml:space="preserve"> rilasciate </w:t>
      </w:r>
      <w:r w:rsidR="00290A29">
        <w:rPr>
          <w:rFonts w:ascii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hAnsi="Calibri" w:cs="Calibri"/>
          <w:color w:val="000000"/>
          <w:sz w:val="22"/>
          <w:szCs w:val="22"/>
        </w:rPr>
        <w:t xml:space="preserve">a seguito di </w:t>
      </w:r>
      <w:r w:rsidR="00290A29">
        <w:rPr>
          <w:rFonts w:ascii="Calibri" w:hAnsi="Calibri" w:cs="Calibri"/>
          <w:color w:val="000000"/>
          <w:sz w:val="22"/>
          <w:szCs w:val="22"/>
        </w:rPr>
        <w:t xml:space="preserve">eventuale </w:t>
      </w:r>
      <w:r>
        <w:rPr>
          <w:rFonts w:ascii="Calibri" w:hAnsi="Calibri" w:cs="Calibri"/>
          <w:color w:val="000000"/>
          <w:sz w:val="22"/>
          <w:szCs w:val="22"/>
        </w:rPr>
        <w:t>colloquio in presenza o telefon</w:t>
      </w:r>
      <w:r w:rsidR="00290A29">
        <w:rPr>
          <w:rFonts w:ascii="Calibri" w:hAnsi="Calibri" w:cs="Calibri"/>
          <w:color w:val="000000"/>
          <w:sz w:val="22"/>
          <w:szCs w:val="22"/>
        </w:rPr>
        <w:t>ico</w:t>
      </w:r>
      <w:r>
        <w:rPr>
          <w:rFonts w:ascii="Calibri" w:hAnsi="Calibri" w:cs="Calibri"/>
          <w:color w:val="000000"/>
          <w:sz w:val="22"/>
          <w:szCs w:val="22"/>
        </w:rPr>
        <w:t xml:space="preserve"> con le assistenti sociali. </w:t>
      </w:r>
    </w:p>
    <w:p w:rsidR="001E10AB" w:rsidRDefault="00290A29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contributi saranno erogati con cadenza mensile ed il cittadino dovrà successivamente presentare al Servizio sociale copia dell’avvenuto pagamento della bolletta. </w:t>
      </w:r>
    </w:p>
    <w:p w:rsidR="00290A29" w:rsidRDefault="00290A29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le morosità relative alla TARI il contributo non sarà erogato direttamente al cittadino ma avverranno delle compensazioni interne all’Ente.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</w:t>
      </w:r>
      <w:r w:rsidR="00290A29">
        <w:rPr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Termini e modalità di presentazione delle domande</w:t>
      </w:r>
    </w:p>
    <w:p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poter accedere a</w:t>
      </w:r>
      <w:r w:rsidR="00290A29">
        <w:rPr>
          <w:rFonts w:ascii="Calibri" w:hAnsi="Calibri" w:cs="Calibri"/>
          <w:color w:val="000000"/>
          <w:sz w:val="22"/>
          <w:szCs w:val="22"/>
        </w:rPr>
        <w:t>l</w:t>
      </w:r>
      <w:r>
        <w:rPr>
          <w:rFonts w:ascii="Calibri" w:hAnsi="Calibri" w:cs="Calibri"/>
          <w:color w:val="000000"/>
          <w:sz w:val="22"/>
          <w:szCs w:val="22"/>
        </w:rPr>
        <w:t>l</w:t>
      </w:r>
      <w:r w:rsidR="00290A29">
        <w:rPr>
          <w:rFonts w:ascii="Calibri" w:hAnsi="Calibri" w:cs="Calibri"/>
          <w:color w:val="000000"/>
          <w:sz w:val="22"/>
          <w:szCs w:val="22"/>
        </w:rPr>
        <w:t xml:space="preserve">e agevolazioni </w:t>
      </w:r>
      <w:r>
        <w:rPr>
          <w:rFonts w:ascii="Calibri" w:hAnsi="Calibri" w:cs="Calibri"/>
          <w:color w:val="000000"/>
          <w:sz w:val="22"/>
          <w:szCs w:val="22"/>
        </w:rPr>
        <w:t xml:space="preserve">bisogna presentare istanza </w:t>
      </w:r>
      <w:r w:rsidR="00290A29">
        <w:rPr>
          <w:rFonts w:ascii="Calibri" w:hAnsi="Calibri" w:cs="Calibri"/>
          <w:color w:val="000000"/>
          <w:sz w:val="22"/>
          <w:szCs w:val="22"/>
        </w:rPr>
        <w:t>a partire dal giorno successivo all’apertura del bando compilando il</w:t>
      </w:r>
      <w:r>
        <w:rPr>
          <w:rFonts w:ascii="Calibri" w:hAnsi="Calibri" w:cs="Calibri"/>
          <w:color w:val="000000"/>
          <w:sz w:val="22"/>
          <w:szCs w:val="22"/>
        </w:rPr>
        <w:t xml:space="preserve"> mod</w:t>
      </w:r>
      <w:r w:rsidR="00290A29">
        <w:rPr>
          <w:rFonts w:ascii="Calibri" w:hAnsi="Calibri" w:cs="Calibri"/>
          <w:color w:val="000000"/>
          <w:sz w:val="22"/>
          <w:szCs w:val="22"/>
        </w:rPr>
        <w:t>ulo</w:t>
      </w:r>
      <w:r>
        <w:rPr>
          <w:rFonts w:ascii="Calibri" w:hAnsi="Calibri" w:cs="Calibri"/>
          <w:color w:val="000000"/>
          <w:sz w:val="22"/>
          <w:szCs w:val="22"/>
        </w:rPr>
        <w:t xml:space="preserve"> predisposto </w:t>
      </w:r>
      <w:r w:rsidR="001E10AB">
        <w:rPr>
          <w:rFonts w:ascii="Calibri" w:hAnsi="Calibri" w:cs="Calibri"/>
          <w:color w:val="000000"/>
          <w:sz w:val="22"/>
          <w:szCs w:val="22"/>
        </w:rPr>
        <w:t>e scaricabile</w:t>
      </w:r>
      <w:r>
        <w:rPr>
          <w:rFonts w:ascii="Calibri" w:hAnsi="Calibri" w:cs="Calibri"/>
          <w:color w:val="000000"/>
          <w:sz w:val="22"/>
          <w:szCs w:val="22"/>
        </w:rPr>
        <w:t xml:space="preserve"> dal sito </w:t>
      </w:r>
      <w:hyperlink r:id="rId7" w:history="1">
        <w:r w:rsidR="00BD7258" w:rsidRPr="0017395C">
          <w:rPr>
            <w:rStyle w:val="Collegamentoipertestuale"/>
            <w:rFonts w:ascii="Calibri" w:hAnsi="Calibri"/>
            <w:sz w:val="22"/>
            <w:szCs w:val="22"/>
          </w:rPr>
          <w:t>www.comunesgv.it</w:t>
        </w:r>
      </w:hyperlink>
      <w:r w:rsidR="001E10AB">
        <w:rPr>
          <w:rFonts w:ascii="Calibri" w:hAnsi="Calibri"/>
          <w:sz w:val="22"/>
          <w:szCs w:val="22"/>
        </w:rPr>
        <w:t xml:space="preserve"> oppure reperibile presso il Punto Amico del Comune, via Rosai.</w:t>
      </w:r>
    </w:p>
    <w:p w:rsidR="00CD4A4C" w:rsidRDefault="00BE6797">
      <w:pPr>
        <w:pStyle w:val="Standard"/>
        <w:widowControl w:val="0"/>
        <w:autoSpaceDE w:val="0"/>
        <w:spacing w:after="12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Entro il termine tassativo di </w:t>
      </w:r>
      <w:r w:rsidR="008E1A43">
        <w:rPr>
          <w:rFonts w:ascii="Calibri" w:hAnsi="Calibri" w:cs="Calibri"/>
          <w:b/>
          <w:bCs/>
          <w:color w:val="000000"/>
        </w:rPr>
        <w:t>31/3</w:t>
      </w:r>
      <w:r w:rsidR="004D2201" w:rsidRPr="00781CEE">
        <w:rPr>
          <w:rFonts w:ascii="Calibri" w:hAnsi="Calibri" w:cs="Calibri"/>
          <w:b/>
          <w:bCs/>
          <w:color w:val="000000"/>
        </w:rPr>
        <w:t>/</w:t>
      </w:r>
      <w:r>
        <w:rPr>
          <w:rFonts w:ascii="Calibri" w:eastAsia="Calibri,Bold" w:hAnsi="Calibri" w:cs="Calibri,Bold"/>
          <w:b/>
          <w:bCs/>
          <w:color w:val="000000"/>
        </w:rPr>
        <w:t>202</w:t>
      </w:r>
      <w:r w:rsidR="006819A0">
        <w:rPr>
          <w:rFonts w:ascii="Calibri" w:eastAsia="Calibri,Bold" w:hAnsi="Calibri" w:cs="Calibri,Bold"/>
          <w:b/>
          <w:bCs/>
          <w:color w:val="000000"/>
        </w:rPr>
        <w:t>2</w:t>
      </w:r>
      <w:r>
        <w:rPr>
          <w:rFonts w:ascii="Calibri" w:eastAsia="Calibri,Bold" w:hAnsi="Calibri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la domanda debitamente compilata</w:t>
      </w:r>
      <w:r w:rsidR="001E10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potrà essere inviata con le seguenti modalità:</w:t>
      </w:r>
    </w:p>
    <w:p w:rsidR="00CD4A4C" w:rsidRDefault="00BE6797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 inviata tramite PEC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email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all' indirizzo di posta elettronica certificata:</w:t>
      </w:r>
    </w:p>
    <w:p w:rsidR="00CD4A4C" w:rsidRDefault="004D2201" w:rsidP="004D2201">
      <w:pPr>
        <w:pStyle w:val="Standard"/>
        <w:widowControl w:val="0"/>
        <w:autoSpaceDE w:val="0"/>
        <w:spacing w:after="12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4D2201">
        <w:rPr>
          <w:rFonts w:ascii="Calibri" w:hAnsi="Calibri" w:cs="Calibri"/>
          <w:b/>
          <w:bCs/>
          <w:color w:val="000000"/>
          <w:sz w:val="28"/>
          <w:szCs w:val="28"/>
        </w:rPr>
        <w:t>protocollo@pec.comunesgv.it</w:t>
      </w:r>
      <w:r w:rsidR="00BE6797">
        <w:rPr>
          <w:rFonts w:ascii="Calibri" w:hAnsi="Calibri" w:cs="Calibri"/>
          <w:color w:val="000000"/>
          <w:sz w:val="22"/>
          <w:szCs w:val="22"/>
        </w:rPr>
        <w:t>;</w:t>
      </w:r>
    </w:p>
    <w:p w:rsidR="00CD4A4C" w:rsidRDefault="00BE6797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</w:t>
      </w:r>
      <w:r>
        <w:rPr>
          <w:rFonts w:ascii="Calibri" w:hAnsi="Calibri" w:cs="Calibri"/>
          <w:color w:val="000000"/>
          <w:sz w:val="22"/>
          <w:szCs w:val="22"/>
        </w:rPr>
        <w:t>solo in caso di indisponibilità alla presentazione telematica: a mano all’Ufficio P</w:t>
      </w:r>
      <w:r w:rsidR="004D2201">
        <w:rPr>
          <w:rFonts w:ascii="Calibri" w:hAnsi="Calibri" w:cs="Calibri"/>
          <w:color w:val="000000"/>
          <w:sz w:val="22"/>
          <w:szCs w:val="22"/>
        </w:rPr>
        <w:t>unto Amico, vi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4D2201">
        <w:rPr>
          <w:rFonts w:ascii="Calibri" w:hAnsi="Calibri" w:cs="Calibri"/>
          <w:color w:val="000000"/>
          <w:sz w:val="22"/>
          <w:szCs w:val="22"/>
        </w:rPr>
        <w:t>Rosai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1E10AB" w:rsidRDefault="001E10AB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D4A4C" w:rsidRDefault="00BE6797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sottoscrizione della domanda, include la sottoscrizione al consenso al trattamento dei dati personali (</w:t>
      </w:r>
      <w:r w:rsidR="00EB4412">
        <w:rPr>
          <w:rFonts w:ascii="Calibri" w:hAnsi="Calibri" w:cs="Calibri"/>
          <w:color w:val="000000"/>
          <w:sz w:val="22"/>
          <w:szCs w:val="22"/>
        </w:rPr>
        <w:t>Regolamento UE 2016/679)</w:t>
      </w:r>
    </w:p>
    <w:p w:rsidR="00CD4A4C" w:rsidRDefault="00BE6797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ATTENZIONE</w:t>
      </w:r>
      <w:r>
        <w:rPr>
          <w:rFonts w:ascii="Calibri" w:hAnsi="Calibri" w:cs="Calibri"/>
          <w:b/>
          <w:color w:val="000000"/>
          <w:sz w:val="22"/>
          <w:szCs w:val="22"/>
        </w:rPr>
        <w:t>: Le domande redatte su modulo diverso da quello predisposto, incomplete od errate</w:t>
      </w:r>
      <w:r w:rsidR="00BD725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o prive degli allegati non saranno prese in considerazione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D4A4C" w:rsidRDefault="00BE6797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="00BD7258">
        <w:rPr>
          <w:rFonts w:ascii="Calibri" w:hAnsi="Calibri" w:cs="Calibri"/>
          <w:color w:val="000000"/>
          <w:sz w:val="22"/>
          <w:szCs w:val="22"/>
        </w:rPr>
        <w:t>informazioni:</w:t>
      </w:r>
      <w:r w:rsidR="004D2201">
        <w:rPr>
          <w:rFonts w:ascii="Calibri" w:hAnsi="Calibri" w:cs="Calibri"/>
          <w:color w:val="000000"/>
          <w:sz w:val="22"/>
          <w:szCs w:val="22"/>
        </w:rPr>
        <w:t xml:space="preserve"> 0559126255 Segreteria servizio sociale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</w:t>
      </w:r>
      <w:r w:rsidR="005475F1">
        <w:rPr>
          <w:rFonts w:ascii="Calibri" w:hAnsi="Calibri" w:cs="Calibri"/>
          <w:b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Controllo documentazione presentata e sanzioni  </w:t>
      </w:r>
    </w:p>
    <w:p w:rsidR="00CD4A4C" w:rsidRDefault="00BE6797" w:rsidP="005475F1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Comune si riserva</w:t>
      </w:r>
      <w:r w:rsidR="005475F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di operare</w:t>
      </w:r>
      <w:r w:rsidR="005475F1">
        <w:rPr>
          <w:rFonts w:ascii="Calibri" w:hAnsi="Calibri" w:cs="Calibri"/>
          <w:color w:val="000000"/>
          <w:sz w:val="22"/>
          <w:szCs w:val="22"/>
        </w:rPr>
        <w:t>, nei limiti di legge,</w:t>
      </w:r>
      <w:r>
        <w:rPr>
          <w:rFonts w:ascii="Calibri" w:hAnsi="Calibri" w:cs="Calibri"/>
          <w:color w:val="000000"/>
          <w:sz w:val="22"/>
          <w:szCs w:val="22"/>
        </w:rPr>
        <w:t xml:space="preserve"> tutti i controlli che riterrà necessari per accertare la veridicità delle dichiarazioni.</w:t>
      </w:r>
      <w:r w:rsidR="005475F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Nel caso in cui risulti una dichiarazione mendace, oltre ad essere applicate le sanzioni previste dalla legge, decadranno le agevolazioni sin dall’origine</w:t>
      </w:r>
      <w:r w:rsidR="005C6643">
        <w:rPr>
          <w:rFonts w:ascii="Calibri" w:hAnsi="Calibri" w:cs="Calibri"/>
          <w:color w:val="000000"/>
          <w:sz w:val="22"/>
          <w:szCs w:val="22"/>
        </w:rPr>
        <w:t>-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</w:t>
      </w:r>
      <w:r w:rsidR="005475F1">
        <w:rPr>
          <w:rFonts w:ascii="Calibri" w:hAnsi="Calibri" w:cs="Calibri"/>
          <w:b/>
          <w:color w:val="000000"/>
          <w:sz w:val="22"/>
          <w:szCs w:val="22"/>
        </w:rPr>
        <w:t>7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Ricorsi  </w:t>
      </w:r>
    </w:p>
    <w:p w:rsidR="00CD4A4C" w:rsidRDefault="00BE6797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Contro l’atto amministrativo di approvazione della graduatoria definitiva è possibile presentare ricorso al T.A.R. entro 60 giorni dalla pubblicazione oppure alternativamente entro 120 giorni al Presidente della Repubblica.</w:t>
      </w:r>
    </w:p>
    <w:p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11 – Trattamento dei dati personali  </w:t>
      </w:r>
    </w:p>
    <w:p w:rsidR="00CD4A4C" w:rsidRDefault="00BE6797">
      <w:pPr>
        <w:pStyle w:val="Standard"/>
        <w:widowControl w:val="0"/>
        <w:autoSpaceDE w:val="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titolare del trattamento personali forniti dai richiedenti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è il Sindaco pro tempore del Comune di </w:t>
      </w:r>
      <w:r w:rsidR="00BD7258">
        <w:rPr>
          <w:rFonts w:ascii="Calibri" w:eastAsia="Calibri" w:hAnsi="Calibri" w:cs="Calibri"/>
          <w:color w:val="000000"/>
          <w:sz w:val="22"/>
          <w:szCs w:val="22"/>
        </w:rPr>
        <w:t>San Giovanni Valdarno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D4A4C" w:rsidRDefault="00BE6797">
      <w:pPr>
        <w:pStyle w:val="Standard"/>
        <w:widowControl w:val="0"/>
        <w:autoSpaceDE w:val="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Regolamento Generale UE 679/2016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inerente la privacy, si comunica che i dati personali forniti saranno raccolti in forma cartacea ed elettronica per finalità inerenti la gestione delle istruttorie volte all'erogazione delle agevolazioni economiche integrative (bonus integrativo).</w:t>
      </w:r>
    </w:p>
    <w:p w:rsidR="00CD4A4C" w:rsidRDefault="00CD4A4C">
      <w:pPr>
        <w:pStyle w:val="Standard"/>
        <w:widowControl w:val="0"/>
        <w:autoSpaceDE w:val="0"/>
        <w:ind w:left="46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D4A4C" w:rsidRDefault="004D2201">
      <w:pPr>
        <w:pStyle w:val="Standard"/>
        <w:widowControl w:val="0"/>
        <w:autoSpaceDE w:val="0"/>
        <w:ind w:left="465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Il Responsabile Servizio sociale Istruzione Sport 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Rel.Inter.</w:t>
      </w:r>
      <w:proofErr w:type="spellEnd"/>
    </w:p>
    <w:p w:rsidR="00CD4A4C" w:rsidRDefault="00BE6797">
      <w:pPr>
        <w:pStyle w:val="Standard"/>
        <w:widowControl w:val="0"/>
        <w:autoSpaceDE w:val="0"/>
        <w:ind w:left="465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Dott.</w:t>
      </w:r>
      <w:r w:rsidR="004D2201">
        <w:rPr>
          <w:rFonts w:ascii="Calibri" w:eastAsia="Calibri" w:hAnsi="Calibri" w:cs="Calibri"/>
          <w:b/>
          <w:bCs/>
          <w:color w:val="000000"/>
          <w:sz w:val="22"/>
          <w:szCs w:val="22"/>
        </w:rPr>
        <w:t>Paolo</w:t>
      </w:r>
      <w:proofErr w:type="spellEnd"/>
      <w:r w:rsidR="004D220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D2201">
        <w:rPr>
          <w:rFonts w:ascii="Calibri" w:eastAsia="Calibri" w:hAnsi="Calibri" w:cs="Calibri"/>
          <w:b/>
          <w:bCs/>
          <w:color w:val="000000"/>
          <w:sz w:val="22"/>
          <w:szCs w:val="22"/>
        </w:rPr>
        <w:t>A.Ricci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)</w:t>
      </w:r>
    </w:p>
    <w:sectPr w:rsidR="00CD4A4C" w:rsidSect="000B6812">
      <w:footerReference w:type="default" r:id="rId8"/>
      <w:pgSz w:w="11906" w:h="16838"/>
      <w:pgMar w:top="680" w:right="851" w:bottom="776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73" w:rsidRDefault="00141D73">
      <w:r>
        <w:separator/>
      </w:r>
    </w:p>
  </w:endnote>
  <w:endnote w:type="continuationSeparator" w:id="0">
    <w:p w:rsidR="00141D73" w:rsidRDefault="0014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97" w:rsidRDefault="00BE6797">
    <w:pPr>
      <w:pStyle w:val="Pidipagina"/>
      <w:jc w:val="right"/>
    </w:pPr>
    <w:proofErr w:type="spellStart"/>
    <w:r>
      <w:t>Pag</w:t>
    </w:r>
    <w:proofErr w:type="spellEnd"/>
    <w:r>
      <w:t xml:space="preserve"> </w:t>
    </w:r>
    <w:r w:rsidR="000B6812">
      <w:fldChar w:fldCharType="begin"/>
    </w:r>
    <w:r>
      <w:instrText xml:space="preserve"> PAGE </w:instrText>
    </w:r>
    <w:r w:rsidR="000B6812">
      <w:fldChar w:fldCharType="separate"/>
    </w:r>
    <w:r w:rsidR="008E1A43">
      <w:rPr>
        <w:noProof/>
      </w:rPr>
      <w:t>2</w:t>
    </w:r>
    <w:r w:rsidR="000B6812">
      <w:fldChar w:fldCharType="end"/>
    </w:r>
    <w:r>
      <w:t xml:space="preserve"> di </w:t>
    </w:r>
    <w:r w:rsidR="000B6812">
      <w:fldChar w:fldCharType="begin"/>
    </w:r>
    <w:r>
      <w:instrText xml:space="preserve"> NUMPAGES </w:instrText>
    </w:r>
    <w:r w:rsidR="000B6812">
      <w:fldChar w:fldCharType="separate"/>
    </w:r>
    <w:r w:rsidR="008E1A43">
      <w:rPr>
        <w:noProof/>
      </w:rPr>
      <w:t>2</w:t>
    </w:r>
    <w:r w:rsidR="000B6812">
      <w:fldChar w:fldCharType="end"/>
    </w:r>
  </w:p>
  <w:p w:rsidR="00BE6797" w:rsidRDefault="00BE67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73" w:rsidRDefault="00141D73">
      <w:r>
        <w:rPr>
          <w:color w:val="000000"/>
        </w:rPr>
        <w:separator/>
      </w:r>
    </w:p>
  </w:footnote>
  <w:footnote w:type="continuationSeparator" w:id="0">
    <w:p w:rsidR="00141D73" w:rsidRDefault="00141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05F"/>
    <w:multiLevelType w:val="multilevel"/>
    <w:tmpl w:val="BB949E38"/>
    <w:styleLink w:val="WW8Num3"/>
    <w:lvl w:ilvl="0">
      <w:start w:val="1"/>
      <w:numFmt w:val="decimal"/>
      <w:lvlText w:val="%1."/>
      <w:lvlJc w:val="left"/>
      <w:pPr>
        <w:ind w:left="11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3F10AEB"/>
    <w:multiLevelType w:val="multilevel"/>
    <w:tmpl w:val="2C8EB950"/>
    <w:styleLink w:val="WW8Num4"/>
    <w:lvl w:ilvl="0">
      <w:start w:val="1"/>
      <w:numFmt w:val="decimal"/>
      <w:lvlText w:val="%1."/>
      <w:lvlJc w:val="left"/>
      <w:pPr>
        <w:ind w:left="946" w:hanging="360"/>
      </w:pPr>
      <w:rPr>
        <w:rFonts w:ascii="Courier New" w:hAnsi="Courier New" w:cs="Courier New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37F4B48"/>
    <w:multiLevelType w:val="multilevel"/>
    <w:tmpl w:val="7FD2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A225761"/>
    <w:multiLevelType w:val="multilevel"/>
    <w:tmpl w:val="E7F42B7A"/>
    <w:styleLink w:val="WW8Num1"/>
    <w:lvl w:ilvl="0">
      <w:start w:val="1"/>
      <w:numFmt w:val="decimal"/>
      <w:lvlText w:val="%1."/>
      <w:lvlJc w:val="left"/>
      <w:pPr>
        <w:ind w:left="1088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ACD1739"/>
    <w:multiLevelType w:val="multilevel"/>
    <w:tmpl w:val="536CB70E"/>
    <w:styleLink w:val="WW8Num2"/>
    <w:lvl w:ilvl="0">
      <w:numFmt w:val="bullet"/>
      <w:lvlText w:val="o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01625EB"/>
    <w:multiLevelType w:val="multilevel"/>
    <w:tmpl w:val="A13040B4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A4C"/>
    <w:rsid w:val="00027000"/>
    <w:rsid w:val="000B53CD"/>
    <w:rsid w:val="000B6812"/>
    <w:rsid w:val="000E18EC"/>
    <w:rsid w:val="00141D73"/>
    <w:rsid w:val="00190EB6"/>
    <w:rsid w:val="001E10AB"/>
    <w:rsid w:val="00290A29"/>
    <w:rsid w:val="00371510"/>
    <w:rsid w:val="00427430"/>
    <w:rsid w:val="004D2201"/>
    <w:rsid w:val="0050245E"/>
    <w:rsid w:val="00524011"/>
    <w:rsid w:val="005475F1"/>
    <w:rsid w:val="005C6643"/>
    <w:rsid w:val="005F08F8"/>
    <w:rsid w:val="006819A0"/>
    <w:rsid w:val="00781CEE"/>
    <w:rsid w:val="008C056F"/>
    <w:rsid w:val="008E1A43"/>
    <w:rsid w:val="009302D8"/>
    <w:rsid w:val="009D78C0"/>
    <w:rsid w:val="009E3889"/>
    <w:rsid w:val="00A25BB3"/>
    <w:rsid w:val="00B252F6"/>
    <w:rsid w:val="00B846CC"/>
    <w:rsid w:val="00BD7258"/>
    <w:rsid w:val="00BE6797"/>
    <w:rsid w:val="00C04F40"/>
    <w:rsid w:val="00CD4A4C"/>
    <w:rsid w:val="00CF6377"/>
    <w:rsid w:val="00D37A3C"/>
    <w:rsid w:val="00D40785"/>
    <w:rsid w:val="00E40CD7"/>
    <w:rsid w:val="00E90028"/>
    <w:rsid w:val="00EB4412"/>
    <w:rsid w:val="00F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8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rsid w:val="000B6812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6812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B68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B6812"/>
    <w:pPr>
      <w:spacing w:after="120"/>
    </w:pPr>
  </w:style>
  <w:style w:type="paragraph" w:styleId="Elenco">
    <w:name w:val="List"/>
    <w:basedOn w:val="Textbody"/>
    <w:rsid w:val="000B6812"/>
    <w:rPr>
      <w:rFonts w:cs="Mangal"/>
    </w:rPr>
  </w:style>
  <w:style w:type="paragraph" w:styleId="Didascalia">
    <w:name w:val="caption"/>
    <w:basedOn w:val="Standard"/>
    <w:rsid w:val="000B681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B6812"/>
    <w:pPr>
      <w:suppressLineNumbers/>
    </w:pPr>
    <w:rPr>
      <w:rFonts w:cs="Mangal"/>
    </w:rPr>
  </w:style>
  <w:style w:type="paragraph" w:styleId="Testofumetto">
    <w:name w:val="Balloon Text"/>
    <w:basedOn w:val="Standard"/>
    <w:rsid w:val="000B6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0B6812"/>
    <w:pPr>
      <w:ind w:left="742" w:hanging="366"/>
    </w:pPr>
  </w:style>
  <w:style w:type="paragraph" w:styleId="Intestazione">
    <w:name w:val="header"/>
    <w:basedOn w:val="Standard"/>
    <w:rsid w:val="000B6812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0B6812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rsid w:val="000B6812"/>
    <w:pPr>
      <w:autoSpaceDE w:val="0"/>
    </w:pPr>
    <w:rPr>
      <w:rFonts w:ascii="Trebuchet MS" w:eastAsia="Trebuchet MS" w:hAnsi="Trebuchet MS" w:cs="Trebuchet MS"/>
      <w:color w:val="000000"/>
      <w:lang w:bidi="hi-IN"/>
    </w:rPr>
  </w:style>
  <w:style w:type="character" w:customStyle="1" w:styleId="WW8Num1z0">
    <w:name w:val="WW8Num1z0"/>
    <w:rsid w:val="000B6812"/>
    <w:rPr>
      <w:rFonts w:ascii="Calibri" w:hAnsi="Calibri" w:cs="Arial"/>
      <w:color w:val="000000"/>
    </w:rPr>
  </w:style>
  <w:style w:type="character" w:customStyle="1" w:styleId="WW8Num2z0">
    <w:name w:val="WW8Num2z0"/>
    <w:rsid w:val="000B6812"/>
    <w:rPr>
      <w:rFonts w:ascii="Symbol" w:hAnsi="Symbol" w:cs="Symbol"/>
    </w:rPr>
  </w:style>
  <w:style w:type="character" w:customStyle="1" w:styleId="WW8Num3z0">
    <w:name w:val="WW8Num3z0"/>
    <w:rsid w:val="000B6812"/>
  </w:style>
  <w:style w:type="character" w:customStyle="1" w:styleId="WW8Num4z0">
    <w:name w:val="WW8Num4z0"/>
    <w:rsid w:val="000B6812"/>
    <w:rPr>
      <w:rFonts w:ascii="Courier New" w:hAnsi="Courier New" w:cs="Courier New"/>
      <w:color w:val="000000"/>
    </w:rPr>
  </w:style>
  <w:style w:type="character" w:customStyle="1" w:styleId="WW8Num5z0">
    <w:name w:val="WW8Num5z0"/>
    <w:rsid w:val="000B6812"/>
    <w:rPr>
      <w:rFonts w:ascii="Symbol" w:hAnsi="Symbol" w:cs="Symbol"/>
    </w:rPr>
  </w:style>
  <w:style w:type="character" w:customStyle="1" w:styleId="WW8Num5z1">
    <w:name w:val="WW8Num5z1"/>
    <w:rsid w:val="000B6812"/>
    <w:rPr>
      <w:rFonts w:ascii="Courier New" w:hAnsi="Courier New" w:cs="Courier New"/>
    </w:rPr>
  </w:style>
  <w:style w:type="character" w:customStyle="1" w:styleId="WW8Num5z2">
    <w:name w:val="WW8Num5z2"/>
    <w:rsid w:val="000B6812"/>
    <w:rPr>
      <w:rFonts w:ascii="Wingdings" w:hAnsi="Wingdings" w:cs="Wingdings"/>
    </w:rPr>
  </w:style>
  <w:style w:type="character" w:customStyle="1" w:styleId="WW8Num5z3">
    <w:name w:val="WW8Num5z3"/>
    <w:rsid w:val="000B6812"/>
  </w:style>
  <w:style w:type="character" w:customStyle="1" w:styleId="WW8Num5z4">
    <w:name w:val="WW8Num5z4"/>
    <w:rsid w:val="000B6812"/>
  </w:style>
  <w:style w:type="character" w:customStyle="1" w:styleId="WW8Num5z5">
    <w:name w:val="WW8Num5z5"/>
    <w:rsid w:val="000B6812"/>
  </w:style>
  <w:style w:type="character" w:customStyle="1" w:styleId="WW8Num5z6">
    <w:name w:val="WW8Num5z6"/>
    <w:rsid w:val="000B6812"/>
  </w:style>
  <w:style w:type="character" w:customStyle="1" w:styleId="WW8Num5z7">
    <w:name w:val="WW8Num5z7"/>
    <w:rsid w:val="000B6812"/>
  </w:style>
  <w:style w:type="character" w:customStyle="1" w:styleId="WW8Num5z8">
    <w:name w:val="WW8Num5z8"/>
    <w:rsid w:val="000B6812"/>
  </w:style>
  <w:style w:type="character" w:customStyle="1" w:styleId="WW8Num3z1">
    <w:name w:val="WW8Num3z1"/>
    <w:rsid w:val="000B6812"/>
  </w:style>
  <w:style w:type="character" w:customStyle="1" w:styleId="WW8Num3z2">
    <w:name w:val="WW8Num3z2"/>
    <w:rsid w:val="000B6812"/>
  </w:style>
  <w:style w:type="character" w:customStyle="1" w:styleId="WW8Num3z3">
    <w:name w:val="WW8Num3z3"/>
    <w:rsid w:val="000B6812"/>
  </w:style>
  <w:style w:type="character" w:customStyle="1" w:styleId="WW8Num3z4">
    <w:name w:val="WW8Num3z4"/>
    <w:rsid w:val="000B6812"/>
  </w:style>
  <w:style w:type="character" w:customStyle="1" w:styleId="WW8Num3z5">
    <w:name w:val="WW8Num3z5"/>
    <w:rsid w:val="000B6812"/>
  </w:style>
  <w:style w:type="character" w:customStyle="1" w:styleId="WW8Num3z6">
    <w:name w:val="WW8Num3z6"/>
    <w:rsid w:val="000B6812"/>
  </w:style>
  <w:style w:type="character" w:customStyle="1" w:styleId="WW8Num3z7">
    <w:name w:val="WW8Num3z7"/>
    <w:rsid w:val="000B6812"/>
  </w:style>
  <w:style w:type="character" w:customStyle="1" w:styleId="WW8Num3z8">
    <w:name w:val="WW8Num3z8"/>
    <w:rsid w:val="000B6812"/>
  </w:style>
  <w:style w:type="character" w:customStyle="1" w:styleId="WW8Num6z0">
    <w:name w:val="WW8Num6z0"/>
    <w:rsid w:val="000B6812"/>
  </w:style>
  <w:style w:type="character" w:customStyle="1" w:styleId="WW8Num6z1">
    <w:name w:val="WW8Num6z1"/>
    <w:rsid w:val="000B6812"/>
    <w:rPr>
      <w:rFonts w:ascii="Calibri" w:hAnsi="Calibri" w:cs="Calibri"/>
    </w:rPr>
  </w:style>
  <w:style w:type="character" w:customStyle="1" w:styleId="WW8Num6z2">
    <w:name w:val="WW8Num6z2"/>
    <w:rsid w:val="000B6812"/>
  </w:style>
  <w:style w:type="character" w:customStyle="1" w:styleId="WW8Num6z3">
    <w:name w:val="WW8Num6z3"/>
    <w:rsid w:val="000B6812"/>
  </w:style>
  <w:style w:type="character" w:customStyle="1" w:styleId="WW8Num6z4">
    <w:name w:val="WW8Num6z4"/>
    <w:rsid w:val="000B6812"/>
  </w:style>
  <w:style w:type="character" w:customStyle="1" w:styleId="WW8Num6z5">
    <w:name w:val="WW8Num6z5"/>
    <w:rsid w:val="000B6812"/>
  </w:style>
  <w:style w:type="character" w:customStyle="1" w:styleId="WW8Num6z6">
    <w:name w:val="WW8Num6z6"/>
    <w:rsid w:val="000B6812"/>
  </w:style>
  <w:style w:type="character" w:customStyle="1" w:styleId="WW8Num6z7">
    <w:name w:val="WW8Num6z7"/>
    <w:rsid w:val="000B6812"/>
  </w:style>
  <w:style w:type="character" w:customStyle="1" w:styleId="WW8Num6z8">
    <w:name w:val="WW8Num6z8"/>
    <w:rsid w:val="000B6812"/>
  </w:style>
  <w:style w:type="character" w:customStyle="1" w:styleId="WW8Num1z1">
    <w:name w:val="WW8Num1z1"/>
    <w:rsid w:val="000B6812"/>
  </w:style>
  <w:style w:type="character" w:customStyle="1" w:styleId="WW8Num1z2">
    <w:name w:val="WW8Num1z2"/>
    <w:rsid w:val="000B6812"/>
  </w:style>
  <w:style w:type="character" w:customStyle="1" w:styleId="WW8Num1z3">
    <w:name w:val="WW8Num1z3"/>
    <w:rsid w:val="000B6812"/>
  </w:style>
  <w:style w:type="character" w:customStyle="1" w:styleId="WW8Num1z4">
    <w:name w:val="WW8Num1z4"/>
    <w:rsid w:val="000B6812"/>
  </w:style>
  <w:style w:type="character" w:customStyle="1" w:styleId="WW8Num1z5">
    <w:name w:val="WW8Num1z5"/>
    <w:rsid w:val="000B6812"/>
  </w:style>
  <w:style w:type="character" w:customStyle="1" w:styleId="WW8Num1z6">
    <w:name w:val="WW8Num1z6"/>
    <w:rsid w:val="000B6812"/>
  </w:style>
  <w:style w:type="character" w:customStyle="1" w:styleId="WW8Num1z7">
    <w:name w:val="WW8Num1z7"/>
    <w:rsid w:val="000B6812"/>
  </w:style>
  <w:style w:type="character" w:customStyle="1" w:styleId="WW8Num1z8">
    <w:name w:val="WW8Num1z8"/>
    <w:rsid w:val="000B6812"/>
  </w:style>
  <w:style w:type="character" w:customStyle="1" w:styleId="WW8Num2z1">
    <w:name w:val="WW8Num2z1"/>
    <w:rsid w:val="000B6812"/>
    <w:rPr>
      <w:rFonts w:ascii="Courier New" w:hAnsi="Courier New" w:cs="Courier New"/>
    </w:rPr>
  </w:style>
  <w:style w:type="character" w:customStyle="1" w:styleId="WW8Num2z2">
    <w:name w:val="WW8Num2z2"/>
    <w:rsid w:val="000B6812"/>
    <w:rPr>
      <w:rFonts w:ascii="Wingdings" w:hAnsi="Wingdings" w:cs="Wingdings"/>
    </w:rPr>
  </w:style>
  <w:style w:type="character" w:customStyle="1" w:styleId="WW8Num4z2">
    <w:name w:val="WW8Num4z2"/>
    <w:rsid w:val="000B6812"/>
    <w:rPr>
      <w:rFonts w:ascii="Wingdings" w:hAnsi="Wingdings" w:cs="Wingdings"/>
    </w:rPr>
  </w:style>
  <w:style w:type="character" w:customStyle="1" w:styleId="WW8Num4z3">
    <w:name w:val="WW8Num4z3"/>
    <w:rsid w:val="000B6812"/>
    <w:rPr>
      <w:rFonts w:ascii="Symbol" w:hAnsi="Symbol" w:cs="Symbol"/>
    </w:rPr>
  </w:style>
  <w:style w:type="character" w:customStyle="1" w:styleId="WW8Num7z0">
    <w:name w:val="WW8Num7z0"/>
    <w:rsid w:val="000B6812"/>
    <w:rPr>
      <w:rFonts w:ascii="Calibri" w:hAnsi="Calibri" w:cs="Arial"/>
      <w:color w:val="000000"/>
    </w:rPr>
  </w:style>
  <w:style w:type="character" w:customStyle="1" w:styleId="WW8Num7z1">
    <w:name w:val="WW8Num7z1"/>
    <w:rsid w:val="000B6812"/>
    <w:rPr>
      <w:rFonts w:ascii="Courier New" w:hAnsi="Courier New" w:cs="Courier New"/>
    </w:rPr>
  </w:style>
  <w:style w:type="character" w:customStyle="1" w:styleId="WW8Num7z2">
    <w:name w:val="WW8Num7z2"/>
    <w:rsid w:val="000B6812"/>
    <w:rPr>
      <w:rFonts w:ascii="Wingdings" w:hAnsi="Wingdings" w:cs="Wingdings"/>
    </w:rPr>
  </w:style>
  <w:style w:type="character" w:customStyle="1" w:styleId="WW8Num7z3">
    <w:name w:val="WW8Num7z3"/>
    <w:rsid w:val="000B6812"/>
    <w:rPr>
      <w:rFonts w:ascii="Symbol" w:hAnsi="Symbol" w:cs="Symbol"/>
    </w:rPr>
  </w:style>
  <w:style w:type="character" w:customStyle="1" w:styleId="WW8Num8z0">
    <w:name w:val="WW8Num8z0"/>
    <w:rsid w:val="000B6812"/>
  </w:style>
  <w:style w:type="character" w:customStyle="1" w:styleId="WW8Num8z1">
    <w:name w:val="WW8Num8z1"/>
    <w:rsid w:val="000B6812"/>
  </w:style>
  <w:style w:type="character" w:customStyle="1" w:styleId="WW8Num8z2">
    <w:name w:val="WW8Num8z2"/>
    <w:rsid w:val="000B6812"/>
  </w:style>
  <w:style w:type="character" w:customStyle="1" w:styleId="WW8Num8z3">
    <w:name w:val="WW8Num8z3"/>
    <w:rsid w:val="000B6812"/>
  </w:style>
  <w:style w:type="character" w:customStyle="1" w:styleId="WW8Num8z4">
    <w:name w:val="WW8Num8z4"/>
    <w:rsid w:val="000B6812"/>
  </w:style>
  <w:style w:type="character" w:customStyle="1" w:styleId="WW8Num8z5">
    <w:name w:val="WW8Num8z5"/>
    <w:rsid w:val="000B6812"/>
  </w:style>
  <w:style w:type="character" w:customStyle="1" w:styleId="WW8Num8z6">
    <w:name w:val="WW8Num8z6"/>
    <w:rsid w:val="000B6812"/>
  </w:style>
  <w:style w:type="character" w:customStyle="1" w:styleId="WW8Num8z7">
    <w:name w:val="WW8Num8z7"/>
    <w:rsid w:val="000B6812"/>
  </w:style>
  <w:style w:type="character" w:customStyle="1" w:styleId="WW8Num8z8">
    <w:name w:val="WW8Num8z8"/>
    <w:rsid w:val="000B6812"/>
  </w:style>
  <w:style w:type="character" w:customStyle="1" w:styleId="WW8Num9z0">
    <w:name w:val="WW8Num9z0"/>
    <w:rsid w:val="000B6812"/>
    <w:rPr>
      <w:rFonts w:ascii="Calibri" w:hAnsi="Calibri" w:cs="Arial"/>
      <w:color w:val="000000"/>
    </w:rPr>
  </w:style>
  <w:style w:type="character" w:customStyle="1" w:styleId="WW8Num9z1">
    <w:name w:val="WW8Num9z1"/>
    <w:rsid w:val="000B6812"/>
  </w:style>
  <w:style w:type="character" w:customStyle="1" w:styleId="WW8Num9z2">
    <w:name w:val="WW8Num9z2"/>
    <w:rsid w:val="000B6812"/>
  </w:style>
  <w:style w:type="character" w:customStyle="1" w:styleId="WW8Num9z3">
    <w:name w:val="WW8Num9z3"/>
    <w:rsid w:val="000B6812"/>
  </w:style>
  <w:style w:type="character" w:customStyle="1" w:styleId="WW8Num9z4">
    <w:name w:val="WW8Num9z4"/>
    <w:rsid w:val="000B6812"/>
  </w:style>
  <w:style w:type="character" w:customStyle="1" w:styleId="WW8Num9z5">
    <w:name w:val="WW8Num9z5"/>
    <w:rsid w:val="000B6812"/>
  </w:style>
  <w:style w:type="character" w:customStyle="1" w:styleId="WW8Num9z6">
    <w:name w:val="WW8Num9z6"/>
    <w:rsid w:val="000B6812"/>
  </w:style>
  <w:style w:type="character" w:customStyle="1" w:styleId="WW8Num9z7">
    <w:name w:val="WW8Num9z7"/>
    <w:rsid w:val="000B6812"/>
  </w:style>
  <w:style w:type="character" w:customStyle="1" w:styleId="WW8Num9z8">
    <w:name w:val="WW8Num9z8"/>
    <w:rsid w:val="000B6812"/>
  </w:style>
  <w:style w:type="character" w:customStyle="1" w:styleId="WW8Num10z0">
    <w:name w:val="WW8Num10z0"/>
    <w:rsid w:val="000B6812"/>
    <w:rPr>
      <w:rFonts w:ascii="Courier New" w:hAnsi="Courier New" w:cs="Courier New"/>
    </w:rPr>
  </w:style>
  <w:style w:type="character" w:customStyle="1" w:styleId="WW8Num10z2">
    <w:name w:val="WW8Num10z2"/>
    <w:rsid w:val="000B6812"/>
    <w:rPr>
      <w:rFonts w:ascii="Wingdings" w:hAnsi="Wingdings" w:cs="Wingdings"/>
    </w:rPr>
  </w:style>
  <w:style w:type="character" w:customStyle="1" w:styleId="WW8Num10z3">
    <w:name w:val="WW8Num10z3"/>
    <w:rsid w:val="000B6812"/>
    <w:rPr>
      <w:rFonts w:ascii="Symbol" w:hAnsi="Symbol" w:cs="Symbol"/>
    </w:rPr>
  </w:style>
  <w:style w:type="character" w:customStyle="1" w:styleId="WW8Num11z0">
    <w:name w:val="WW8Num11z0"/>
    <w:rsid w:val="000B6812"/>
  </w:style>
  <w:style w:type="character" w:customStyle="1" w:styleId="WW8Num11z1">
    <w:name w:val="WW8Num11z1"/>
    <w:rsid w:val="000B6812"/>
  </w:style>
  <w:style w:type="character" w:customStyle="1" w:styleId="WW8Num11z2">
    <w:name w:val="WW8Num11z2"/>
    <w:rsid w:val="000B6812"/>
  </w:style>
  <w:style w:type="character" w:customStyle="1" w:styleId="WW8Num11z3">
    <w:name w:val="WW8Num11z3"/>
    <w:rsid w:val="000B6812"/>
  </w:style>
  <w:style w:type="character" w:customStyle="1" w:styleId="WW8Num11z4">
    <w:name w:val="WW8Num11z4"/>
    <w:rsid w:val="000B6812"/>
  </w:style>
  <w:style w:type="character" w:customStyle="1" w:styleId="WW8Num11z5">
    <w:name w:val="WW8Num11z5"/>
    <w:rsid w:val="000B6812"/>
  </w:style>
  <w:style w:type="character" w:customStyle="1" w:styleId="WW8Num11z6">
    <w:name w:val="WW8Num11z6"/>
    <w:rsid w:val="000B6812"/>
  </w:style>
  <w:style w:type="character" w:customStyle="1" w:styleId="WW8Num11z7">
    <w:name w:val="WW8Num11z7"/>
    <w:rsid w:val="000B6812"/>
  </w:style>
  <w:style w:type="character" w:customStyle="1" w:styleId="WW8Num11z8">
    <w:name w:val="WW8Num11z8"/>
    <w:rsid w:val="000B6812"/>
  </w:style>
  <w:style w:type="character" w:customStyle="1" w:styleId="WW8Num12z0">
    <w:name w:val="WW8Num12z0"/>
    <w:rsid w:val="000B6812"/>
    <w:rPr>
      <w:rFonts w:ascii="Symbol" w:hAnsi="Symbol" w:cs="Symbol"/>
    </w:rPr>
  </w:style>
  <w:style w:type="character" w:customStyle="1" w:styleId="WW8Num12z1">
    <w:name w:val="WW8Num12z1"/>
    <w:rsid w:val="000B6812"/>
    <w:rPr>
      <w:rFonts w:ascii="Courier New" w:hAnsi="Courier New" w:cs="Courier New"/>
    </w:rPr>
  </w:style>
  <w:style w:type="character" w:customStyle="1" w:styleId="WW8Num12z2">
    <w:name w:val="WW8Num12z2"/>
    <w:rsid w:val="000B6812"/>
    <w:rPr>
      <w:rFonts w:ascii="Wingdings" w:hAnsi="Wingdings" w:cs="Wingdings"/>
    </w:rPr>
  </w:style>
  <w:style w:type="character" w:customStyle="1" w:styleId="TestofumettoCarattere">
    <w:name w:val="Testo fumetto Carattere"/>
    <w:rsid w:val="000B681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0B6812"/>
    <w:rPr>
      <w:sz w:val="24"/>
      <w:szCs w:val="24"/>
    </w:rPr>
  </w:style>
  <w:style w:type="character" w:customStyle="1" w:styleId="PidipaginaCarattere">
    <w:name w:val="Piè di pagina Carattere"/>
    <w:rsid w:val="000B6812"/>
    <w:rPr>
      <w:sz w:val="24"/>
      <w:szCs w:val="24"/>
    </w:rPr>
  </w:style>
  <w:style w:type="character" w:customStyle="1" w:styleId="StrongEmphasis">
    <w:name w:val="Strong Emphasis"/>
    <w:rsid w:val="000B6812"/>
    <w:rPr>
      <w:b/>
      <w:bCs/>
    </w:rPr>
  </w:style>
  <w:style w:type="character" w:customStyle="1" w:styleId="Internetlink">
    <w:name w:val="Internet link"/>
    <w:rsid w:val="000B6812"/>
    <w:rPr>
      <w:color w:val="000080"/>
      <w:u w:val="single"/>
    </w:rPr>
  </w:style>
  <w:style w:type="character" w:customStyle="1" w:styleId="NumberingSymbols">
    <w:name w:val="Numbering Symbols"/>
    <w:rsid w:val="000B6812"/>
  </w:style>
  <w:style w:type="numbering" w:customStyle="1" w:styleId="WW8Num1">
    <w:name w:val="WW8Num1"/>
    <w:basedOn w:val="Nessunelenco"/>
    <w:rsid w:val="000B6812"/>
    <w:pPr>
      <w:numPr>
        <w:numId w:val="1"/>
      </w:numPr>
    </w:pPr>
  </w:style>
  <w:style w:type="numbering" w:customStyle="1" w:styleId="WW8Num2">
    <w:name w:val="WW8Num2"/>
    <w:basedOn w:val="Nessunelenco"/>
    <w:rsid w:val="000B6812"/>
    <w:pPr>
      <w:numPr>
        <w:numId w:val="2"/>
      </w:numPr>
    </w:pPr>
  </w:style>
  <w:style w:type="numbering" w:customStyle="1" w:styleId="WW8Num3">
    <w:name w:val="WW8Num3"/>
    <w:basedOn w:val="Nessunelenco"/>
    <w:rsid w:val="000B6812"/>
    <w:pPr>
      <w:numPr>
        <w:numId w:val="3"/>
      </w:numPr>
    </w:pPr>
  </w:style>
  <w:style w:type="numbering" w:customStyle="1" w:styleId="WW8Num4">
    <w:name w:val="WW8Num4"/>
    <w:basedOn w:val="Nessunelenco"/>
    <w:rsid w:val="000B6812"/>
    <w:pPr>
      <w:numPr>
        <w:numId w:val="4"/>
      </w:numPr>
    </w:pPr>
  </w:style>
  <w:style w:type="numbering" w:customStyle="1" w:styleId="WW8Num5">
    <w:name w:val="WW8Num5"/>
    <w:basedOn w:val="Nessunelenco"/>
    <w:rsid w:val="000B6812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BD725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D72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sg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Pisa</vt:lpstr>
    </vt:vector>
  </TitlesOfParts>
  <Company/>
  <LinksUpToDate>false</LinksUpToDate>
  <CharactersWithSpaces>5638</CharactersWithSpaces>
  <SharedDoc>false</SharedDoc>
  <HLinks>
    <vt:vector size="6" baseType="variant">
      <vt:variant>
        <vt:i4>524306</vt:i4>
      </vt:variant>
      <vt:variant>
        <vt:i4>0</vt:i4>
      </vt:variant>
      <vt:variant>
        <vt:i4>0</vt:i4>
      </vt:variant>
      <vt:variant>
        <vt:i4>5</vt:i4>
      </vt:variant>
      <vt:variant>
        <vt:lpwstr>http://www.comunesgv.it/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Pisa</dc:title>
  <dc:subject/>
  <dc:creator>Informatica</dc:creator>
  <cp:keywords/>
  <cp:lastModifiedBy>chiara.calcagno</cp:lastModifiedBy>
  <cp:revision>3</cp:revision>
  <cp:lastPrinted>2021-11-26T13:21:00Z</cp:lastPrinted>
  <dcterms:created xsi:type="dcterms:W3CDTF">2021-12-07T09:09:00Z</dcterms:created>
  <dcterms:modified xsi:type="dcterms:W3CDTF">2022-02-10T09:22:00Z</dcterms:modified>
</cp:coreProperties>
</file>